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0425F" w14:textId="77777777" w:rsidR="00EE6689" w:rsidRPr="00693B72" w:rsidRDefault="00EE6689">
      <w:pPr>
        <w:pStyle w:val="HeadingB"/>
        <w:rPr>
          <w:rFonts w:eastAsia="Malgun Gothic"/>
          <w:lang w:eastAsia="ko-KR"/>
        </w:rPr>
      </w:pPr>
    </w:p>
    <w:p w14:paraId="015988F1" w14:textId="504F7296" w:rsidR="00B44178" w:rsidRPr="00B44178" w:rsidRDefault="0086113B" w:rsidP="00B44178">
      <w:pPr>
        <w:pStyle w:val="HeadingB"/>
        <w:rPr>
          <w:sz w:val="24"/>
          <w:szCs w:val="24"/>
        </w:rPr>
      </w:pPr>
      <w:r w:rsidRPr="0086113B">
        <w:rPr>
          <w:sz w:val="24"/>
          <w:szCs w:val="24"/>
        </w:rPr>
        <w:t xml:space="preserve">Terms </w:t>
      </w:r>
      <w:r>
        <w:rPr>
          <w:sz w:val="24"/>
          <w:szCs w:val="24"/>
        </w:rPr>
        <w:t>o</w:t>
      </w:r>
      <w:r w:rsidRPr="0086113B">
        <w:rPr>
          <w:sz w:val="24"/>
          <w:szCs w:val="24"/>
        </w:rPr>
        <w:t>f License</w:t>
      </w:r>
    </w:p>
    <w:p w14:paraId="62E73CD9" w14:textId="77777777" w:rsidR="00B44178" w:rsidRPr="00B44178" w:rsidRDefault="00B44178" w:rsidP="00B44178">
      <w:pPr>
        <w:pStyle w:val="HeadingB"/>
        <w:rPr>
          <w:sz w:val="24"/>
          <w:szCs w:val="24"/>
        </w:rPr>
      </w:pPr>
    </w:p>
    <w:p w14:paraId="161CB8F2" w14:textId="333FA7D1" w:rsidR="0007048A" w:rsidRPr="0007048A" w:rsidRDefault="0007048A" w:rsidP="0007048A">
      <w:pPr>
        <w:pStyle w:val="HeadingB"/>
        <w:jc w:val="thaiDistribute"/>
        <w:rPr>
          <w:rFonts w:eastAsiaTheme="minorEastAsia"/>
          <w:b w:val="0"/>
          <w:bCs/>
          <w:sz w:val="24"/>
          <w:szCs w:val="24"/>
          <w:lang w:eastAsia="ko-KR"/>
        </w:rPr>
      </w:pPr>
      <w:r w:rsidRPr="0007048A">
        <w:rPr>
          <w:rFonts w:eastAsiaTheme="minorEastAsia"/>
          <w:b w:val="0"/>
          <w:bCs/>
          <w:sz w:val="24"/>
          <w:szCs w:val="24"/>
          <w:lang w:eastAsia="ko-KR"/>
        </w:rPr>
        <w:t>The right to use the Article (as defined below) by the Organizing Committee of the “</w:t>
      </w:r>
      <w:r w:rsidR="00490891" w:rsidRPr="00490891">
        <w:rPr>
          <w:rFonts w:eastAsiaTheme="minorEastAsia"/>
          <w:b w:val="0"/>
          <w:bCs/>
          <w:sz w:val="24"/>
          <w:szCs w:val="24"/>
          <w:lang w:eastAsia="ko-KR"/>
        </w:rPr>
        <w:t>Asian Symposium on Risk Assessment and Management 2025</w:t>
      </w:r>
      <w:r w:rsidR="00490891">
        <w:rPr>
          <w:rFonts w:eastAsiaTheme="minorEastAsia"/>
          <w:b w:val="0"/>
          <w:bCs/>
          <w:sz w:val="24"/>
          <w:szCs w:val="24"/>
          <w:lang w:eastAsia="ko-KR"/>
        </w:rPr>
        <w:t xml:space="preserve"> (ASRAM</w:t>
      </w:r>
      <w:r w:rsidR="00490891" w:rsidRPr="00490891">
        <w:rPr>
          <w:rFonts w:eastAsiaTheme="minorEastAsia"/>
          <w:b w:val="0"/>
          <w:bCs/>
          <w:sz w:val="24"/>
          <w:szCs w:val="24"/>
          <w:lang w:eastAsia="ko-KR"/>
        </w:rPr>
        <w:t>2025</w:t>
      </w:r>
      <w:r w:rsidRPr="0007048A">
        <w:rPr>
          <w:rFonts w:eastAsiaTheme="minorEastAsia"/>
          <w:b w:val="0"/>
          <w:bCs/>
          <w:sz w:val="24"/>
          <w:szCs w:val="24"/>
          <w:lang w:eastAsia="ko-KR"/>
        </w:rPr>
        <w:t>)</w:t>
      </w:r>
      <w:r w:rsidR="00020110">
        <w:rPr>
          <w:rFonts w:eastAsiaTheme="minorEastAsia"/>
          <w:b w:val="0"/>
          <w:bCs/>
          <w:sz w:val="24"/>
          <w:szCs w:val="24"/>
          <w:lang w:eastAsia="ko-KR"/>
        </w:rPr>
        <w:t>”</w:t>
      </w:r>
      <w:r w:rsidRPr="0007048A">
        <w:rPr>
          <w:rFonts w:eastAsiaTheme="minorEastAsia"/>
          <w:b w:val="0"/>
          <w:bCs/>
          <w:sz w:val="24"/>
          <w:szCs w:val="24"/>
          <w:lang w:eastAsia="ko-KR"/>
        </w:rPr>
        <w:t xml:space="preserve"> must be clearly stated in writing to enable the Organizers/Editor(s)/Publisher to disseminate the author’s work. Therefore, the following license, executed and signed by the author, is required with each manuscript submission. If the article is a “work made for hire” it must be signed by the employer.</w:t>
      </w:r>
    </w:p>
    <w:p w14:paraId="66EFDD23" w14:textId="77777777" w:rsidR="0007048A" w:rsidRPr="0007048A" w:rsidRDefault="0007048A" w:rsidP="0007048A">
      <w:pPr>
        <w:pStyle w:val="HeadingB"/>
        <w:jc w:val="left"/>
        <w:rPr>
          <w:rFonts w:eastAsiaTheme="minorEastAsia"/>
          <w:b w:val="0"/>
          <w:bCs/>
          <w:sz w:val="24"/>
          <w:szCs w:val="24"/>
          <w:lang w:eastAsia="ko-KR"/>
        </w:rPr>
      </w:pPr>
    </w:p>
    <w:p w14:paraId="1B037945" w14:textId="6D3B83E9" w:rsidR="0007048A" w:rsidRPr="0007048A" w:rsidRDefault="0007048A" w:rsidP="0007048A">
      <w:pPr>
        <w:pStyle w:val="HeadingB"/>
        <w:jc w:val="left"/>
        <w:rPr>
          <w:rFonts w:eastAsiaTheme="minorEastAsia"/>
          <w:b w:val="0"/>
          <w:bCs/>
          <w:sz w:val="24"/>
          <w:szCs w:val="24"/>
          <w:lang w:eastAsia="ko-KR"/>
        </w:rPr>
      </w:pPr>
      <w:r w:rsidRPr="0007048A">
        <w:rPr>
          <w:rFonts w:eastAsiaTheme="minorEastAsia"/>
          <w:b w:val="0"/>
          <w:bCs/>
          <w:sz w:val="24"/>
          <w:szCs w:val="24"/>
          <w:lang w:eastAsia="ko-KR"/>
        </w:rPr>
        <w:t>The license relates to the undersigned Author’s Article (“Article”) entitled</w:t>
      </w:r>
      <w:r w:rsidR="00946CDF">
        <w:rPr>
          <w:rFonts w:eastAsiaTheme="minorEastAsia"/>
          <w:b w:val="0"/>
          <w:bCs/>
          <w:sz w:val="24"/>
          <w:szCs w:val="24"/>
          <w:lang w:eastAsia="ko-KR"/>
        </w:rPr>
        <w:t>,</w:t>
      </w:r>
      <w:r w:rsidRPr="0007048A">
        <w:rPr>
          <w:rFonts w:eastAsiaTheme="minorEastAsia"/>
          <w:b w:val="0"/>
          <w:bCs/>
          <w:sz w:val="24"/>
          <w:szCs w:val="24"/>
          <w:lang w:eastAsia="ko-KR"/>
        </w:rPr>
        <w:t xml:space="preserve"> </w:t>
      </w:r>
    </w:p>
    <w:p w14:paraId="09EA760C" w14:textId="77777777" w:rsidR="00D4400A" w:rsidRDefault="00D4400A" w:rsidP="0007048A">
      <w:pPr>
        <w:pStyle w:val="HeadingB"/>
        <w:jc w:val="left"/>
        <w:rPr>
          <w:rFonts w:eastAsiaTheme="minorEastAsia"/>
          <w:b w:val="0"/>
          <w:bCs/>
          <w:sz w:val="24"/>
          <w:szCs w:val="24"/>
          <w:lang w:eastAsia="ko-KR"/>
        </w:rPr>
      </w:pPr>
    </w:p>
    <w:p w14:paraId="6F501D49" w14:textId="3BCD454C" w:rsidR="0007048A" w:rsidRPr="0007048A" w:rsidRDefault="00D4400A" w:rsidP="0007048A">
      <w:pPr>
        <w:pStyle w:val="HeadingB"/>
        <w:jc w:val="left"/>
        <w:rPr>
          <w:rFonts w:eastAsiaTheme="minorEastAsia"/>
          <w:b w:val="0"/>
          <w:bCs/>
          <w:sz w:val="24"/>
          <w:szCs w:val="24"/>
          <w:lang w:eastAsia="ko-KR"/>
        </w:rPr>
      </w:pPr>
      <w:r w:rsidRPr="0007048A">
        <w:rPr>
          <w:rFonts w:eastAsiaTheme="minorEastAsia"/>
          <w:b w:val="0"/>
          <w:bCs/>
          <w:sz w:val="24"/>
          <w:szCs w:val="24"/>
          <w:lang w:eastAsia="ko-KR"/>
        </w:rPr>
        <w:t>_______________</w:t>
      </w:r>
      <w:r>
        <w:rPr>
          <w:rFonts w:eastAsiaTheme="minorEastAsia"/>
          <w:b w:val="0"/>
          <w:bCs/>
          <w:sz w:val="24"/>
          <w:szCs w:val="24"/>
          <w:lang w:eastAsia="ko-KR"/>
        </w:rPr>
        <w:t xml:space="preserve"> </w:t>
      </w:r>
      <w:r w:rsidRPr="00D4400A">
        <w:rPr>
          <w:rFonts w:eastAsiaTheme="minorEastAsia"/>
          <w:b w:val="0"/>
          <w:bCs/>
          <w:i/>
          <w:iCs/>
          <w:color w:val="7F7F7F" w:themeColor="text1" w:themeTint="80"/>
          <w:sz w:val="24"/>
          <w:szCs w:val="24"/>
          <w:lang w:eastAsia="ko-KR"/>
        </w:rPr>
        <w:t xml:space="preserve">(Title of </w:t>
      </w:r>
      <w:r w:rsidR="00946CDF">
        <w:rPr>
          <w:rFonts w:eastAsiaTheme="minorEastAsia"/>
          <w:b w:val="0"/>
          <w:bCs/>
          <w:i/>
          <w:iCs/>
          <w:color w:val="7F7F7F" w:themeColor="text1" w:themeTint="80"/>
          <w:sz w:val="24"/>
          <w:szCs w:val="24"/>
          <w:lang w:eastAsia="ko-KR"/>
        </w:rPr>
        <w:t>p</w:t>
      </w:r>
      <w:r w:rsidRPr="00D4400A">
        <w:rPr>
          <w:rFonts w:eastAsiaTheme="minorEastAsia"/>
          <w:b w:val="0"/>
          <w:bCs/>
          <w:i/>
          <w:iCs/>
          <w:color w:val="7F7F7F" w:themeColor="text1" w:themeTint="80"/>
          <w:sz w:val="24"/>
          <w:szCs w:val="24"/>
          <w:lang w:eastAsia="ko-KR"/>
        </w:rPr>
        <w:t>aper/</w:t>
      </w:r>
      <w:r w:rsidR="00946CDF">
        <w:rPr>
          <w:rFonts w:eastAsiaTheme="minorEastAsia"/>
          <w:b w:val="0"/>
          <w:bCs/>
          <w:i/>
          <w:iCs/>
          <w:color w:val="7F7F7F" w:themeColor="text1" w:themeTint="80"/>
          <w:sz w:val="24"/>
          <w:szCs w:val="24"/>
          <w:lang w:eastAsia="ko-KR"/>
        </w:rPr>
        <w:t>e</w:t>
      </w:r>
      <w:r w:rsidRPr="00D4400A">
        <w:rPr>
          <w:rFonts w:eastAsiaTheme="minorEastAsia"/>
          <w:b w:val="0"/>
          <w:bCs/>
          <w:i/>
          <w:iCs/>
          <w:color w:val="7F7F7F" w:themeColor="text1" w:themeTint="80"/>
          <w:sz w:val="24"/>
          <w:szCs w:val="24"/>
          <w:lang w:eastAsia="ko-KR"/>
        </w:rPr>
        <w:t xml:space="preserve">xtended </w:t>
      </w:r>
      <w:proofErr w:type="spellStart"/>
      <w:r w:rsidRPr="00D4400A">
        <w:rPr>
          <w:rFonts w:eastAsiaTheme="minorEastAsia"/>
          <w:b w:val="0"/>
          <w:bCs/>
          <w:i/>
          <w:iCs/>
          <w:color w:val="7F7F7F" w:themeColor="text1" w:themeTint="80"/>
          <w:sz w:val="24"/>
          <w:szCs w:val="24"/>
          <w:lang w:eastAsia="ko-KR"/>
        </w:rPr>
        <w:t>bstract</w:t>
      </w:r>
      <w:proofErr w:type="spellEnd"/>
      <w:r w:rsidRPr="00D4400A">
        <w:rPr>
          <w:rFonts w:eastAsiaTheme="minorEastAsia"/>
          <w:b w:val="0"/>
          <w:bCs/>
          <w:i/>
          <w:iCs/>
          <w:color w:val="7F7F7F" w:themeColor="text1" w:themeTint="80"/>
          <w:sz w:val="24"/>
          <w:szCs w:val="24"/>
          <w:lang w:eastAsia="ko-KR"/>
        </w:rPr>
        <w:t>)</w:t>
      </w:r>
      <w:r w:rsidRPr="00D4400A">
        <w:rPr>
          <w:rFonts w:eastAsiaTheme="minorEastAsia"/>
          <w:b w:val="0"/>
          <w:bCs/>
          <w:color w:val="7F7F7F" w:themeColor="text1" w:themeTint="80"/>
          <w:sz w:val="24"/>
          <w:szCs w:val="24"/>
          <w:lang w:eastAsia="ko-KR"/>
        </w:rPr>
        <w:t xml:space="preserve"> </w:t>
      </w:r>
      <w:r w:rsidRPr="0007048A">
        <w:rPr>
          <w:rFonts w:eastAsiaTheme="minorEastAsia"/>
          <w:b w:val="0"/>
          <w:bCs/>
          <w:sz w:val="24"/>
          <w:szCs w:val="24"/>
          <w:lang w:eastAsia="ko-KR"/>
        </w:rPr>
        <w:t>_</w:t>
      </w:r>
      <w:r w:rsidR="0007048A" w:rsidRPr="0007048A">
        <w:rPr>
          <w:rFonts w:eastAsiaTheme="minorEastAsia"/>
          <w:b w:val="0"/>
          <w:bCs/>
          <w:sz w:val="24"/>
          <w:szCs w:val="24"/>
          <w:lang w:eastAsia="ko-KR"/>
        </w:rPr>
        <w:t>______________________________________</w:t>
      </w:r>
      <w:r w:rsidRPr="0007048A">
        <w:rPr>
          <w:rFonts w:eastAsiaTheme="minorEastAsia"/>
          <w:b w:val="0"/>
          <w:bCs/>
          <w:sz w:val="24"/>
          <w:szCs w:val="24"/>
          <w:lang w:eastAsia="ko-KR"/>
        </w:rPr>
        <w:t>_</w:t>
      </w:r>
    </w:p>
    <w:p w14:paraId="6F8075D3" w14:textId="6B071E27" w:rsidR="0007048A" w:rsidRPr="0007048A" w:rsidRDefault="0007048A" w:rsidP="0007048A">
      <w:pPr>
        <w:pStyle w:val="HeadingB"/>
        <w:jc w:val="left"/>
        <w:rPr>
          <w:rFonts w:eastAsiaTheme="minorEastAsia"/>
          <w:b w:val="0"/>
          <w:bCs/>
          <w:sz w:val="24"/>
          <w:szCs w:val="24"/>
          <w:lang w:eastAsia="ko-KR"/>
        </w:rPr>
      </w:pPr>
    </w:p>
    <w:p w14:paraId="2E3506AE" w14:textId="73F7EBE7" w:rsidR="0007048A" w:rsidRPr="0007048A" w:rsidRDefault="00946CDF" w:rsidP="0007048A">
      <w:pPr>
        <w:pStyle w:val="HeadingB"/>
        <w:jc w:val="left"/>
        <w:rPr>
          <w:rFonts w:eastAsiaTheme="minorEastAsia"/>
          <w:b w:val="0"/>
          <w:bCs/>
          <w:sz w:val="24"/>
          <w:szCs w:val="24"/>
          <w:lang w:eastAsia="ko-KR"/>
        </w:rPr>
      </w:pPr>
      <w:r>
        <w:rPr>
          <w:rFonts w:eastAsiaTheme="minorEastAsia"/>
          <w:b w:val="0"/>
          <w:bCs/>
          <w:sz w:val="24"/>
          <w:szCs w:val="24"/>
          <w:lang w:eastAsia="ko-KR"/>
        </w:rPr>
        <w:t>prepared</w:t>
      </w:r>
      <w:r w:rsidR="00D4400A">
        <w:rPr>
          <w:rFonts w:eastAsiaTheme="minorEastAsia"/>
          <w:b w:val="0"/>
          <w:bCs/>
          <w:sz w:val="24"/>
          <w:szCs w:val="24"/>
          <w:lang w:eastAsia="ko-KR"/>
        </w:rPr>
        <w:t xml:space="preserve"> </w:t>
      </w:r>
      <w:r w:rsidR="0007048A" w:rsidRPr="0007048A">
        <w:rPr>
          <w:rFonts w:eastAsiaTheme="minorEastAsia"/>
          <w:b w:val="0"/>
          <w:bCs/>
          <w:sz w:val="24"/>
          <w:szCs w:val="24"/>
          <w:lang w:eastAsia="ko-KR"/>
        </w:rPr>
        <w:t>by</w:t>
      </w:r>
    </w:p>
    <w:p w14:paraId="01409AC6" w14:textId="77777777" w:rsidR="00D4400A" w:rsidRDefault="00D4400A" w:rsidP="00D4400A">
      <w:pPr>
        <w:pStyle w:val="HeadingB"/>
        <w:jc w:val="left"/>
        <w:rPr>
          <w:rFonts w:eastAsiaTheme="minorEastAsia"/>
          <w:b w:val="0"/>
          <w:bCs/>
          <w:sz w:val="24"/>
          <w:szCs w:val="24"/>
          <w:lang w:eastAsia="ko-KR"/>
        </w:rPr>
      </w:pPr>
    </w:p>
    <w:p w14:paraId="23F496BC" w14:textId="2E7CA6D6" w:rsidR="00D4400A" w:rsidRDefault="00D4400A" w:rsidP="00D4400A">
      <w:pPr>
        <w:pStyle w:val="HeadingB"/>
        <w:jc w:val="left"/>
        <w:rPr>
          <w:rFonts w:eastAsiaTheme="minorEastAsia"/>
          <w:b w:val="0"/>
          <w:bCs/>
          <w:sz w:val="24"/>
          <w:szCs w:val="24"/>
          <w:lang w:eastAsia="ko-KR"/>
        </w:rPr>
      </w:pPr>
      <w:r w:rsidRPr="0007048A">
        <w:rPr>
          <w:rFonts w:eastAsiaTheme="minorEastAsia"/>
          <w:b w:val="0"/>
          <w:bCs/>
          <w:sz w:val="24"/>
          <w:szCs w:val="24"/>
          <w:lang w:eastAsia="ko-KR"/>
        </w:rPr>
        <w:t>_______________</w:t>
      </w:r>
      <w:r>
        <w:rPr>
          <w:rFonts w:eastAsiaTheme="minorEastAsia"/>
          <w:b w:val="0"/>
          <w:bCs/>
          <w:sz w:val="24"/>
          <w:szCs w:val="24"/>
          <w:lang w:eastAsia="ko-KR"/>
        </w:rPr>
        <w:t xml:space="preserve"> </w:t>
      </w:r>
      <w:r w:rsidRPr="00D4400A">
        <w:rPr>
          <w:rFonts w:eastAsiaTheme="minorEastAsia"/>
          <w:b w:val="0"/>
          <w:bCs/>
          <w:i/>
          <w:iCs/>
          <w:color w:val="7F7F7F" w:themeColor="text1" w:themeTint="80"/>
          <w:sz w:val="24"/>
          <w:szCs w:val="24"/>
          <w:lang w:eastAsia="ko-KR"/>
        </w:rPr>
        <w:t>(</w:t>
      </w:r>
      <w:r w:rsidRPr="00D4400A">
        <w:rPr>
          <w:rFonts w:eastAsiaTheme="minorEastAsia"/>
          <w:b w:val="0"/>
          <w:bCs/>
          <w:i/>
          <w:iCs/>
          <w:color w:val="7F7F7F" w:themeColor="text1" w:themeTint="80"/>
          <w:sz w:val="24"/>
          <w:szCs w:val="24"/>
          <w:lang w:eastAsia="ko-KR"/>
        </w:rPr>
        <w:t xml:space="preserve">Name of all of </w:t>
      </w:r>
      <w:r w:rsidR="00946CDF">
        <w:rPr>
          <w:rFonts w:eastAsiaTheme="minorEastAsia"/>
          <w:b w:val="0"/>
          <w:bCs/>
          <w:i/>
          <w:iCs/>
          <w:color w:val="7F7F7F" w:themeColor="text1" w:themeTint="80"/>
          <w:sz w:val="24"/>
          <w:szCs w:val="24"/>
          <w:lang w:eastAsia="ko-KR"/>
        </w:rPr>
        <w:t>a</w:t>
      </w:r>
      <w:r w:rsidRPr="00D4400A">
        <w:rPr>
          <w:rFonts w:eastAsiaTheme="minorEastAsia"/>
          <w:b w:val="0"/>
          <w:bCs/>
          <w:i/>
          <w:iCs/>
          <w:color w:val="7F7F7F" w:themeColor="text1" w:themeTint="80"/>
          <w:sz w:val="24"/>
          <w:szCs w:val="24"/>
          <w:lang w:eastAsia="ko-KR"/>
        </w:rPr>
        <w:t>uthors</w:t>
      </w:r>
      <w:r w:rsidRPr="00D4400A">
        <w:rPr>
          <w:rFonts w:eastAsiaTheme="minorEastAsia"/>
          <w:b w:val="0"/>
          <w:bCs/>
          <w:i/>
          <w:iCs/>
          <w:color w:val="7F7F7F" w:themeColor="text1" w:themeTint="80"/>
          <w:sz w:val="24"/>
          <w:szCs w:val="24"/>
          <w:lang w:eastAsia="ko-KR"/>
        </w:rPr>
        <w:t>)</w:t>
      </w:r>
      <w:r w:rsidRPr="00D4400A">
        <w:rPr>
          <w:rFonts w:eastAsiaTheme="minorEastAsia"/>
          <w:b w:val="0"/>
          <w:bCs/>
          <w:color w:val="7F7F7F" w:themeColor="text1" w:themeTint="80"/>
          <w:sz w:val="24"/>
          <w:szCs w:val="24"/>
          <w:lang w:eastAsia="ko-KR"/>
        </w:rPr>
        <w:t xml:space="preserve"> </w:t>
      </w:r>
      <w:r w:rsidRPr="0007048A">
        <w:rPr>
          <w:rFonts w:eastAsiaTheme="minorEastAsia"/>
          <w:b w:val="0"/>
          <w:bCs/>
          <w:sz w:val="24"/>
          <w:szCs w:val="24"/>
          <w:lang w:eastAsia="ko-KR"/>
        </w:rPr>
        <w:t>_______________________________________________</w:t>
      </w:r>
    </w:p>
    <w:p w14:paraId="56849145" w14:textId="77777777" w:rsidR="00D4400A" w:rsidRDefault="00D4400A" w:rsidP="00D4400A">
      <w:pPr>
        <w:pStyle w:val="HeadingB"/>
        <w:jc w:val="left"/>
        <w:rPr>
          <w:rFonts w:eastAsiaTheme="minorEastAsia"/>
          <w:b w:val="0"/>
          <w:bCs/>
          <w:sz w:val="24"/>
          <w:szCs w:val="24"/>
          <w:lang w:eastAsia="ko-KR"/>
        </w:rPr>
      </w:pPr>
    </w:p>
    <w:p w14:paraId="605EC929" w14:textId="6BDA40DF" w:rsidR="00D4400A" w:rsidRDefault="00D4400A" w:rsidP="00D4400A">
      <w:pPr>
        <w:pStyle w:val="HeadingB"/>
        <w:jc w:val="left"/>
        <w:rPr>
          <w:rFonts w:eastAsiaTheme="minorEastAsia"/>
          <w:b w:val="0"/>
          <w:bCs/>
          <w:sz w:val="24"/>
          <w:szCs w:val="24"/>
          <w:lang w:eastAsia="ko-KR"/>
        </w:rPr>
      </w:pPr>
      <w:r>
        <w:rPr>
          <w:rFonts w:eastAsiaTheme="minorEastAsia"/>
          <w:b w:val="0"/>
          <w:bCs/>
          <w:sz w:val="24"/>
          <w:szCs w:val="24"/>
          <w:lang w:eastAsia="ko-KR"/>
        </w:rPr>
        <w:t>presented by</w:t>
      </w:r>
    </w:p>
    <w:p w14:paraId="39FE2C3C" w14:textId="77777777" w:rsidR="00D4400A" w:rsidRDefault="00D4400A" w:rsidP="00D4400A">
      <w:pPr>
        <w:pStyle w:val="HeadingB"/>
        <w:jc w:val="left"/>
        <w:rPr>
          <w:rFonts w:eastAsiaTheme="minorEastAsia"/>
          <w:b w:val="0"/>
          <w:bCs/>
          <w:sz w:val="24"/>
          <w:szCs w:val="24"/>
          <w:lang w:eastAsia="ko-KR"/>
        </w:rPr>
      </w:pPr>
    </w:p>
    <w:p w14:paraId="3BD190A4" w14:textId="54FAC1DA" w:rsidR="00D4400A" w:rsidRDefault="00D4400A" w:rsidP="00946CDF">
      <w:pPr>
        <w:pStyle w:val="HeadingB"/>
        <w:jc w:val="left"/>
        <w:rPr>
          <w:rFonts w:eastAsiaTheme="minorEastAsia"/>
          <w:b w:val="0"/>
          <w:bCs/>
          <w:sz w:val="24"/>
          <w:szCs w:val="24"/>
          <w:lang w:eastAsia="ko-KR"/>
        </w:rPr>
      </w:pPr>
      <w:r w:rsidRPr="0007048A">
        <w:rPr>
          <w:rFonts w:eastAsiaTheme="minorEastAsia"/>
          <w:b w:val="0"/>
          <w:bCs/>
          <w:sz w:val="24"/>
          <w:szCs w:val="24"/>
          <w:lang w:eastAsia="ko-KR"/>
        </w:rPr>
        <w:t>_______________</w:t>
      </w:r>
      <w:r>
        <w:rPr>
          <w:rFonts w:eastAsiaTheme="minorEastAsia"/>
          <w:b w:val="0"/>
          <w:bCs/>
          <w:sz w:val="24"/>
          <w:szCs w:val="24"/>
          <w:lang w:eastAsia="ko-KR"/>
        </w:rPr>
        <w:t xml:space="preserve"> </w:t>
      </w:r>
      <w:r w:rsidRPr="00D4400A">
        <w:rPr>
          <w:rFonts w:eastAsiaTheme="minorEastAsia"/>
          <w:b w:val="0"/>
          <w:bCs/>
          <w:i/>
          <w:iCs/>
          <w:color w:val="7F7F7F" w:themeColor="text1" w:themeTint="80"/>
          <w:sz w:val="24"/>
          <w:szCs w:val="24"/>
          <w:lang w:eastAsia="ko-KR"/>
        </w:rPr>
        <w:t xml:space="preserve">(Name of </w:t>
      </w:r>
      <w:r>
        <w:rPr>
          <w:rFonts w:eastAsiaTheme="minorEastAsia"/>
          <w:b w:val="0"/>
          <w:bCs/>
          <w:i/>
          <w:iCs/>
          <w:color w:val="7F7F7F" w:themeColor="text1" w:themeTint="80"/>
          <w:sz w:val="24"/>
          <w:szCs w:val="24"/>
          <w:lang w:eastAsia="ko-KR"/>
        </w:rPr>
        <w:t>a presenter</w:t>
      </w:r>
      <w:r w:rsidRPr="00D4400A">
        <w:rPr>
          <w:rFonts w:eastAsiaTheme="minorEastAsia"/>
          <w:b w:val="0"/>
          <w:bCs/>
          <w:i/>
          <w:iCs/>
          <w:color w:val="7F7F7F" w:themeColor="text1" w:themeTint="80"/>
          <w:sz w:val="24"/>
          <w:szCs w:val="24"/>
          <w:lang w:eastAsia="ko-KR"/>
        </w:rPr>
        <w:t>)</w:t>
      </w:r>
      <w:r w:rsidRPr="00D4400A">
        <w:rPr>
          <w:rFonts w:eastAsiaTheme="minorEastAsia"/>
          <w:b w:val="0"/>
          <w:bCs/>
          <w:color w:val="7F7F7F" w:themeColor="text1" w:themeTint="80"/>
          <w:sz w:val="24"/>
          <w:szCs w:val="24"/>
          <w:lang w:eastAsia="ko-KR"/>
        </w:rPr>
        <w:t xml:space="preserve"> </w:t>
      </w:r>
      <w:r w:rsidRPr="0007048A">
        <w:rPr>
          <w:rFonts w:eastAsiaTheme="minorEastAsia"/>
          <w:b w:val="0"/>
          <w:bCs/>
          <w:sz w:val="24"/>
          <w:szCs w:val="24"/>
          <w:lang w:eastAsia="ko-KR"/>
        </w:rPr>
        <w:t>______________________________________________</w:t>
      </w:r>
      <w:r w:rsidR="00946CDF" w:rsidRPr="0007048A">
        <w:rPr>
          <w:rFonts w:eastAsiaTheme="minorEastAsia"/>
          <w:b w:val="0"/>
          <w:bCs/>
          <w:sz w:val="24"/>
          <w:szCs w:val="24"/>
          <w:lang w:eastAsia="ko-KR"/>
        </w:rPr>
        <w:t>___</w:t>
      </w:r>
    </w:p>
    <w:p w14:paraId="13F64D7B" w14:textId="77777777" w:rsidR="00946CDF" w:rsidRDefault="00946CDF" w:rsidP="00946CDF">
      <w:pPr>
        <w:pStyle w:val="HeadingB"/>
        <w:jc w:val="left"/>
        <w:rPr>
          <w:rFonts w:eastAsiaTheme="minorEastAsia"/>
          <w:b w:val="0"/>
          <w:bCs/>
          <w:sz w:val="24"/>
          <w:szCs w:val="24"/>
          <w:lang w:eastAsia="ko-KR"/>
        </w:rPr>
      </w:pPr>
    </w:p>
    <w:p w14:paraId="5DB818A3" w14:textId="0852188D" w:rsidR="0007048A" w:rsidRPr="0007048A" w:rsidRDefault="00946CDF" w:rsidP="00270578">
      <w:pPr>
        <w:pStyle w:val="HeadingB"/>
        <w:jc w:val="thaiDistribute"/>
        <w:rPr>
          <w:rFonts w:eastAsiaTheme="minorEastAsia"/>
          <w:b w:val="0"/>
          <w:bCs/>
          <w:sz w:val="24"/>
          <w:szCs w:val="24"/>
          <w:lang w:eastAsia="ko-KR"/>
        </w:rPr>
      </w:pPr>
      <w:r>
        <w:rPr>
          <w:rFonts w:eastAsiaTheme="minorEastAsia"/>
          <w:b w:val="0"/>
          <w:bCs/>
          <w:sz w:val="24"/>
          <w:szCs w:val="24"/>
          <w:lang w:eastAsia="ko-KR"/>
        </w:rPr>
        <w:t xml:space="preserve">, </w:t>
      </w:r>
      <w:r w:rsidR="0007048A" w:rsidRPr="0007048A">
        <w:rPr>
          <w:rFonts w:eastAsiaTheme="minorEastAsia"/>
          <w:b w:val="0"/>
          <w:bCs/>
          <w:sz w:val="24"/>
          <w:szCs w:val="24"/>
          <w:lang w:eastAsia="ko-KR"/>
        </w:rPr>
        <w:t xml:space="preserve">submitted to the </w:t>
      </w:r>
      <w:r w:rsidR="00020110" w:rsidRPr="0007048A">
        <w:rPr>
          <w:rFonts w:eastAsiaTheme="minorEastAsia"/>
          <w:b w:val="0"/>
          <w:bCs/>
          <w:sz w:val="24"/>
          <w:szCs w:val="24"/>
          <w:lang w:eastAsia="ko-KR"/>
        </w:rPr>
        <w:t>“</w:t>
      </w:r>
      <w:r w:rsidR="00020110" w:rsidRPr="00490891">
        <w:rPr>
          <w:rFonts w:eastAsiaTheme="minorEastAsia"/>
          <w:b w:val="0"/>
          <w:bCs/>
          <w:sz w:val="24"/>
          <w:szCs w:val="24"/>
          <w:lang w:eastAsia="ko-KR"/>
        </w:rPr>
        <w:t>Asian Symposium on Risk Assessment and Management 2025</w:t>
      </w:r>
      <w:r w:rsidR="00020110">
        <w:rPr>
          <w:rFonts w:eastAsiaTheme="minorEastAsia"/>
          <w:b w:val="0"/>
          <w:bCs/>
          <w:sz w:val="24"/>
          <w:szCs w:val="24"/>
          <w:lang w:eastAsia="ko-KR"/>
        </w:rPr>
        <w:t xml:space="preserve"> (ASRAM</w:t>
      </w:r>
      <w:r w:rsidR="00020110" w:rsidRPr="00490891">
        <w:rPr>
          <w:rFonts w:eastAsiaTheme="minorEastAsia"/>
          <w:b w:val="0"/>
          <w:bCs/>
          <w:sz w:val="24"/>
          <w:szCs w:val="24"/>
          <w:lang w:eastAsia="ko-KR"/>
        </w:rPr>
        <w:t>2025</w:t>
      </w:r>
      <w:r w:rsidR="00020110" w:rsidRPr="0007048A">
        <w:rPr>
          <w:rFonts w:eastAsiaTheme="minorEastAsia"/>
          <w:b w:val="0"/>
          <w:bCs/>
          <w:sz w:val="24"/>
          <w:szCs w:val="24"/>
          <w:lang w:eastAsia="ko-KR"/>
        </w:rPr>
        <w:t>)</w:t>
      </w:r>
      <w:r w:rsidR="00020110">
        <w:rPr>
          <w:rFonts w:eastAsiaTheme="minorEastAsia"/>
          <w:b w:val="0"/>
          <w:bCs/>
          <w:sz w:val="24"/>
          <w:szCs w:val="24"/>
          <w:lang w:eastAsia="ko-KR"/>
        </w:rPr>
        <w:t>”</w:t>
      </w:r>
      <w:r w:rsidR="0007048A" w:rsidRPr="0007048A">
        <w:rPr>
          <w:rFonts w:eastAsiaTheme="minorEastAsia"/>
          <w:b w:val="0"/>
          <w:bCs/>
          <w:sz w:val="24"/>
          <w:szCs w:val="24"/>
          <w:lang w:eastAsia="ko-KR"/>
        </w:rPr>
        <w:t xml:space="preserve"> is hereby licensed to the Organizers for publication subject to the licensing terms set out in this Terms of License. The Article will be published in the form of proceedings “Proceedings of </w:t>
      </w:r>
      <w:r w:rsidR="00020110" w:rsidRPr="00020110">
        <w:rPr>
          <w:rFonts w:eastAsiaTheme="minorEastAsia"/>
          <w:b w:val="0"/>
          <w:bCs/>
          <w:sz w:val="24"/>
          <w:szCs w:val="24"/>
          <w:lang w:eastAsia="ko-KR"/>
        </w:rPr>
        <w:t>“Asian Symposium on Risk Assessment and Management 2025 (ASRAM2025)</w:t>
      </w:r>
      <w:r w:rsidR="0007048A" w:rsidRPr="0007048A">
        <w:rPr>
          <w:rFonts w:eastAsiaTheme="minorEastAsia"/>
          <w:b w:val="0"/>
          <w:bCs/>
          <w:sz w:val="24"/>
          <w:szCs w:val="24"/>
          <w:lang w:eastAsia="ko-KR"/>
        </w:rPr>
        <w:t xml:space="preserve">” </w:t>
      </w:r>
      <w:r w:rsidR="004F06AE">
        <w:rPr>
          <w:rFonts w:eastAsiaTheme="minorEastAsia"/>
          <w:b w:val="0"/>
          <w:bCs/>
          <w:sz w:val="24"/>
          <w:szCs w:val="24"/>
          <w:lang w:eastAsia="ko-KR"/>
        </w:rPr>
        <w:t>e</w:t>
      </w:r>
      <w:r w:rsidR="0007048A" w:rsidRPr="0007048A">
        <w:rPr>
          <w:rFonts w:eastAsiaTheme="minorEastAsia"/>
          <w:b w:val="0"/>
          <w:bCs/>
          <w:sz w:val="24"/>
          <w:szCs w:val="24"/>
          <w:lang w:eastAsia="ko-KR"/>
        </w:rPr>
        <w:t xml:space="preserve">dited by </w:t>
      </w:r>
      <w:r w:rsidR="004F06AE">
        <w:rPr>
          <w:rFonts w:eastAsiaTheme="minorEastAsia"/>
          <w:b w:val="0"/>
          <w:bCs/>
          <w:sz w:val="24"/>
          <w:szCs w:val="24"/>
          <w:lang w:eastAsia="ko-KR"/>
        </w:rPr>
        <w:t xml:space="preserve">the </w:t>
      </w:r>
      <w:r w:rsidR="00227FF4" w:rsidRPr="00227FF4">
        <w:rPr>
          <w:rFonts w:eastAsiaTheme="minorEastAsia"/>
          <w:b w:val="0"/>
          <w:bCs/>
          <w:sz w:val="24"/>
          <w:szCs w:val="24"/>
          <w:lang w:eastAsia="ko-KR"/>
        </w:rPr>
        <w:t>Technical Committee</w:t>
      </w:r>
      <w:r w:rsidR="00227FF4">
        <w:rPr>
          <w:rFonts w:eastAsiaTheme="minorEastAsia"/>
          <w:b w:val="0"/>
          <w:bCs/>
          <w:sz w:val="24"/>
          <w:szCs w:val="24"/>
          <w:lang w:eastAsia="ko-KR"/>
        </w:rPr>
        <w:t xml:space="preserve"> of </w:t>
      </w:r>
      <w:r w:rsidR="00227FF4" w:rsidRPr="00020110">
        <w:rPr>
          <w:rFonts w:eastAsiaTheme="minorEastAsia"/>
          <w:b w:val="0"/>
          <w:bCs/>
          <w:sz w:val="24"/>
          <w:szCs w:val="24"/>
          <w:lang w:eastAsia="ko-KR"/>
        </w:rPr>
        <w:t>“Asian Symposium on Risk Assessment and Management 2025 (ASRAM2025)</w:t>
      </w:r>
      <w:r w:rsidR="00227FF4" w:rsidRPr="0007048A">
        <w:rPr>
          <w:rFonts w:eastAsiaTheme="minorEastAsia"/>
          <w:b w:val="0"/>
          <w:bCs/>
          <w:sz w:val="24"/>
          <w:szCs w:val="24"/>
          <w:lang w:eastAsia="ko-KR"/>
        </w:rPr>
        <w:t>”</w:t>
      </w:r>
      <w:r w:rsidR="00227FF4">
        <w:rPr>
          <w:rFonts w:eastAsiaTheme="minorEastAsia"/>
          <w:b w:val="0"/>
          <w:bCs/>
          <w:sz w:val="24"/>
          <w:szCs w:val="24"/>
          <w:lang w:eastAsia="ko-KR"/>
        </w:rPr>
        <w:t xml:space="preserve">. </w:t>
      </w:r>
      <w:r w:rsidR="0007048A" w:rsidRPr="0007048A">
        <w:rPr>
          <w:rFonts w:eastAsiaTheme="minorEastAsia"/>
          <w:b w:val="0"/>
          <w:bCs/>
          <w:sz w:val="24"/>
          <w:szCs w:val="24"/>
          <w:lang w:eastAsia="ko-KR"/>
        </w:rPr>
        <w:t xml:space="preserve">In consideration of the acceptance of the Article for publication, I grant to the </w:t>
      </w:r>
      <w:r w:rsidR="008C6490" w:rsidRPr="0007048A">
        <w:rPr>
          <w:rFonts w:eastAsiaTheme="minorEastAsia"/>
          <w:b w:val="0"/>
          <w:bCs/>
          <w:sz w:val="24"/>
          <w:szCs w:val="24"/>
          <w:lang w:eastAsia="ko-KR"/>
        </w:rPr>
        <w:t>Organizers/Editor(s)/Publisher</w:t>
      </w:r>
      <w:r w:rsidR="000361A5">
        <w:rPr>
          <w:rFonts w:eastAsiaTheme="minorEastAsia"/>
          <w:b w:val="0"/>
          <w:bCs/>
          <w:sz w:val="24"/>
          <w:szCs w:val="24"/>
          <w:lang w:eastAsia="ko-KR"/>
        </w:rPr>
        <w:t xml:space="preserve"> </w:t>
      </w:r>
      <w:r w:rsidR="0007048A" w:rsidRPr="0007048A">
        <w:rPr>
          <w:rFonts w:eastAsiaTheme="minorEastAsia"/>
          <w:b w:val="0"/>
          <w:bCs/>
          <w:sz w:val="24"/>
          <w:szCs w:val="24"/>
          <w:lang w:eastAsia="ko-KR"/>
        </w:rPr>
        <w:t>a non-exclusive, global right to publish the Article in electronic or print or any other medium available in future. Amendments of the Article, publication of the Article in future editions or publication of extracts of the Article are not permitted without the Author`s prior written consent.</w:t>
      </w:r>
    </w:p>
    <w:p w14:paraId="7A9611B5" w14:textId="77777777" w:rsidR="0007048A" w:rsidRPr="0007048A" w:rsidRDefault="0007048A" w:rsidP="0007048A">
      <w:pPr>
        <w:pStyle w:val="HeadingB"/>
        <w:jc w:val="left"/>
        <w:rPr>
          <w:rFonts w:eastAsiaTheme="minorEastAsia"/>
          <w:b w:val="0"/>
          <w:bCs/>
          <w:sz w:val="24"/>
          <w:szCs w:val="24"/>
          <w:lang w:eastAsia="ko-KR"/>
        </w:rPr>
      </w:pPr>
    </w:p>
    <w:p w14:paraId="6A324D8E" w14:textId="77777777" w:rsidR="0007048A" w:rsidRPr="0007048A" w:rsidRDefault="0007048A" w:rsidP="00F56601">
      <w:pPr>
        <w:pStyle w:val="HeadingB"/>
        <w:jc w:val="thaiDistribute"/>
        <w:rPr>
          <w:rFonts w:eastAsiaTheme="minorEastAsia"/>
          <w:b w:val="0"/>
          <w:bCs/>
          <w:sz w:val="24"/>
          <w:szCs w:val="24"/>
          <w:lang w:eastAsia="ko-KR"/>
        </w:rPr>
      </w:pPr>
      <w:r w:rsidRPr="0007048A">
        <w:rPr>
          <w:rFonts w:eastAsiaTheme="minorEastAsia"/>
          <w:b w:val="0"/>
          <w:bCs/>
          <w:sz w:val="24"/>
          <w:szCs w:val="24"/>
          <w:lang w:eastAsia="ko-KR"/>
        </w:rPr>
        <w:t xml:space="preserve">The Author represents that he/she is the author and proprietor of this Article, that he/she has full power to make this Agreement on behalf of himself/herself and his/her co-authors, and that this Article has not heretofore been published in any form. The </w:t>
      </w:r>
      <w:proofErr w:type="gramStart"/>
      <w:r w:rsidRPr="0007048A">
        <w:rPr>
          <w:rFonts w:eastAsiaTheme="minorEastAsia"/>
          <w:b w:val="0"/>
          <w:bCs/>
          <w:sz w:val="24"/>
          <w:szCs w:val="24"/>
          <w:lang w:eastAsia="ko-KR"/>
        </w:rPr>
        <w:t>Author shall</w:t>
      </w:r>
      <w:proofErr w:type="gramEnd"/>
      <w:r w:rsidRPr="0007048A">
        <w:rPr>
          <w:rFonts w:eastAsiaTheme="minorEastAsia"/>
          <w:b w:val="0"/>
          <w:bCs/>
          <w:sz w:val="24"/>
          <w:szCs w:val="24"/>
          <w:lang w:eastAsia="ko-KR"/>
        </w:rPr>
        <w:t xml:space="preserve"> obtain written permission and </w:t>
      </w:r>
      <w:proofErr w:type="gramStart"/>
      <w:r w:rsidRPr="0007048A">
        <w:rPr>
          <w:rFonts w:eastAsiaTheme="minorEastAsia"/>
          <w:b w:val="0"/>
          <w:bCs/>
          <w:sz w:val="24"/>
          <w:szCs w:val="24"/>
          <w:lang w:eastAsia="ko-KR"/>
        </w:rPr>
        <w:t>pay</w:t>
      </w:r>
      <w:proofErr w:type="gramEnd"/>
      <w:r w:rsidRPr="0007048A">
        <w:rPr>
          <w:rFonts w:eastAsiaTheme="minorEastAsia"/>
          <w:b w:val="0"/>
          <w:bCs/>
          <w:sz w:val="24"/>
          <w:szCs w:val="24"/>
          <w:lang w:eastAsia="ko-KR"/>
        </w:rPr>
        <w:t xml:space="preserve"> all fees for use of any literary or illustration material for which rights are held by others.  </w:t>
      </w:r>
    </w:p>
    <w:p w14:paraId="26D623B8" w14:textId="77777777" w:rsidR="0007048A" w:rsidRPr="0007048A" w:rsidRDefault="0007048A" w:rsidP="0007048A">
      <w:pPr>
        <w:pStyle w:val="HeadingB"/>
        <w:jc w:val="left"/>
        <w:rPr>
          <w:rFonts w:eastAsiaTheme="minorEastAsia"/>
          <w:b w:val="0"/>
          <w:bCs/>
          <w:sz w:val="24"/>
          <w:szCs w:val="24"/>
          <w:lang w:eastAsia="ko-KR"/>
        </w:rPr>
      </w:pPr>
    </w:p>
    <w:p w14:paraId="0025093D" w14:textId="77777777" w:rsidR="0007048A" w:rsidRPr="0007048A" w:rsidRDefault="0007048A" w:rsidP="0007048A">
      <w:pPr>
        <w:pStyle w:val="HeadingB"/>
        <w:jc w:val="left"/>
        <w:rPr>
          <w:rFonts w:eastAsiaTheme="minorEastAsia"/>
          <w:b w:val="0"/>
          <w:bCs/>
          <w:sz w:val="24"/>
          <w:szCs w:val="24"/>
          <w:lang w:eastAsia="ko-KR"/>
        </w:rPr>
      </w:pPr>
      <w:r w:rsidRPr="0007048A">
        <w:rPr>
          <w:rFonts w:eastAsiaTheme="minorEastAsia"/>
          <w:b w:val="0"/>
          <w:bCs/>
          <w:sz w:val="24"/>
          <w:szCs w:val="24"/>
          <w:lang w:eastAsia="ko-KR"/>
        </w:rPr>
        <w:t>Signature ____________________________________________________________________________________</w:t>
      </w:r>
    </w:p>
    <w:p w14:paraId="27E00FE6" w14:textId="77777777" w:rsidR="0007048A" w:rsidRPr="0007048A" w:rsidRDefault="0007048A" w:rsidP="0007048A">
      <w:pPr>
        <w:pStyle w:val="HeadingB"/>
        <w:jc w:val="left"/>
        <w:rPr>
          <w:rFonts w:eastAsiaTheme="minorEastAsia"/>
          <w:b w:val="0"/>
          <w:bCs/>
          <w:sz w:val="24"/>
          <w:szCs w:val="24"/>
          <w:lang w:eastAsia="ko-KR"/>
        </w:rPr>
      </w:pPr>
      <w:r w:rsidRPr="0007048A">
        <w:rPr>
          <w:rFonts w:eastAsiaTheme="minorEastAsia"/>
          <w:b w:val="0"/>
          <w:bCs/>
          <w:sz w:val="24"/>
          <w:szCs w:val="24"/>
          <w:lang w:eastAsia="ko-KR"/>
        </w:rPr>
        <w:t>Name of Author(s) ____________________________________________________________________________________</w:t>
      </w:r>
    </w:p>
    <w:p w14:paraId="59CEC0DF" w14:textId="77777777" w:rsidR="0007048A" w:rsidRPr="0007048A" w:rsidRDefault="0007048A" w:rsidP="0007048A">
      <w:pPr>
        <w:pStyle w:val="HeadingB"/>
        <w:jc w:val="left"/>
        <w:rPr>
          <w:rFonts w:eastAsiaTheme="minorEastAsia"/>
          <w:b w:val="0"/>
          <w:bCs/>
          <w:sz w:val="24"/>
          <w:szCs w:val="24"/>
          <w:lang w:eastAsia="ko-KR"/>
        </w:rPr>
      </w:pPr>
      <w:r w:rsidRPr="0007048A">
        <w:rPr>
          <w:rFonts w:eastAsiaTheme="minorEastAsia"/>
          <w:b w:val="0"/>
          <w:bCs/>
          <w:sz w:val="24"/>
          <w:szCs w:val="24"/>
          <w:lang w:eastAsia="ko-KR"/>
        </w:rPr>
        <w:t>Institution or Company ____________________________________________________________________________________</w:t>
      </w:r>
    </w:p>
    <w:p w14:paraId="4FF77DE0" w14:textId="6BCA1CD3" w:rsidR="00B44178" w:rsidRPr="00B44178" w:rsidRDefault="0007048A" w:rsidP="0007048A">
      <w:pPr>
        <w:pStyle w:val="HeadingB"/>
        <w:jc w:val="left"/>
        <w:rPr>
          <w:rFonts w:eastAsiaTheme="minorEastAsia"/>
          <w:iCs/>
          <w:sz w:val="24"/>
          <w:szCs w:val="24"/>
          <w:lang w:eastAsia="ko-KR"/>
        </w:rPr>
      </w:pPr>
      <w:r w:rsidRPr="0007048A">
        <w:rPr>
          <w:rFonts w:eastAsiaTheme="minorEastAsia"/>
          <w:b w:val="0"/>
          <w:bCs/>
          <w:sz w:val="24"/>
          <w:szCs w:val="24"/>
          <w:lang w:eastAsia="ko-KR"/>
        </w:rPr>
        <w:t>Seal/Date ____________________________________________________________________________________</w:t>
      </w:r>
    </w:p>
    <w:sectPr w:rsidR="00B44178" w:rsidRPr="00B44178" w:rsidSect="000E3DBA">
      <w:headerReference w:type="default" r:id="rId8"/>
      <w:footerReference w:type="default" r:id="rId9"/>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4A61D" w14:textId="77777777" w:rsidR="001F5748" w:rsidRDefault="001F5748" w:rsidP="000E3DBA">
      <w:r>
        <w:separator/>
      </w:r>
    </w:p>
  </w:endnote>
  <w:endnote w:type="continuationSeparator" w:id="0">
    <w:p w14:paraId="3A112CBB" w14:textId="77777777" w:rsidR="001F5748" w:rsidRDefault="001F5748" w:rsidP="000E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0E78" w14:textId="77777777" w:rsidR="00C1560E" w:rsidRPr="00C1560E" w:rsidRDefault="00C1560E" w:rsidP="00C1560E">
    <w:pPr>
      <w:pStyle w:val="Footer"/>
      <w:jc w:val="center"/>
      <w:rPr>
        <w:rFonts w:eastAsia="Malgun Gothic"/>
        <w:lang w:eastAsia="ko-KR"/>
      </w:rPr>
    </w:pPr>
    <w:r>
      <w:fldChar w:fldCharType="begin"/>
    </w:r>
    <w:r>
      <w:instrText>PAGE   \* MERGEFORMAT</w:instrText>
    </w:r>
    <w:r>
      <w:fldChar w:fldCharType="separate"/>
    </w:r>
    <w:r w:rsidR="006C4224" w:rsidRPr="006C4224">
      <w:rPr>
        <w:noProof/>
        <w:lang w:val="ko-KR" w:eastAsia="ko-KR"/>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AC4CA" w14:textId="77777777" w:rsidR="001F5748" w:rsidRDefault="001F5748" w:rsidP="000E3DBA">
      <w:r>
        <w:separator/>
      </w:r>
    </w:p>
  </w:footnote>
  <w:footnote w:type="continuationSeparator" w:id="0">
    <w:p w14:paraId="028DD644" w14:textId="77777777" w:rsidR="001F5748" w:rsidRDefault="001F5748" w:rsidP="000E3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221BF" w14:textId="5EDAA8F0" w:rsidR="00684ABD" w:rsidRPr="00684ABD" w:rsidRDefault="00380AE2" w:rsidP="00684ABD">
    <w:pPr>
      <w:pStyle w:val="Header"/>
      <w:pBdr>
        <w:bottom w:val="single" w:sz="4" w:space="1" w:color="auto"/>
      </w:pBdr>
      <w:ind w:left="400" w:right="392" w:hangingChars="200" w:hanging="400"/>
      <w:rPr>
        <w:b/>
        <w:color w:val="002060"/>
      </w:rPr>
    </w:pPr>
    <w:r>
      <w:rPr>
        <w:b/>
        <w:noProof/>
      </w:rPr>
      <w:drawing>
        <wp:inline distT="0" distB="0" distL="0" distR="0" wp14:anchorId="30CAC8C9" wp14:editId="61FA6AA8">
          <wp:extent cx="1583055" cy="296545"/>
          <wp:effectExtent l="0" t="0" r="0" b="0"/>
          <wp:docPr id="350" name="그림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
                    <a:extLst>
                      <a:ext uri="{28A0092B-C50C-407E-A947-70E740481C1C}">
                        <a14:useLocalDpi xmlns:a14="http://schemas.microsoft.com/office/drawing/2010/main" val="0"/>
                      </a:ext>
                    </a:extLst>
                  </a:blip>
                  <a:srcRect b="44255"/>
                  <a:stretch>
                    <a:fillRect/>
                  </a:stretch>
                </pic:blipFill>
                <pic:spPr bwMode="auto">
                  <a:xfrm>
                    <a:off x="0" y="0"/>
                    <a:ext cx="1583055" cy="296545"/>
                  </a:xfrm>
                  <a:prstGeom prst="rect">
                    <a:avLst/>
                  </a:prstGeom>
                  <a:noFill/>
                  <a:ln>
                    <a:noFill/>
                  </a:ln>
                </pic:spPr>
              </pic:pic>
            </a:graphicData>
          </a:graphic>
        </wp:inline>
      </w:drawing>
    </w:r>
    <w:r w:rsidR="00684ABD" w:rsidRPr="00684ABD">
      <w:rPr>
        <w:b/>
      </w:rPr>
      <w:t xml:space="preserve"> </w:t>
    </w:r>
    <w:r w:rsidR="00684ABD">
      <w:rPr>
        <w:b/>
      </w:rPr>
      <w:t xml:space="preserve">                                     </w:t>
    </w:r>
    <w:r w:rsidR="00684ABD" w:rsidRPr="00684ABD">
      <w:rPr>
        <w:b/>
        <w:color w:val="002060"/>
      </w:rPr>
      <w:t>Asian Symposium on Risk Assessment and Management 2025</w:t>
    </w:r>
    <w:r w:rsidR="00684ABD">
      <w:rPr>
        <w:rFonts w:eastAsiaTheme="minorEastAsia"/>
        <w:b/>
        <w:color w:val="002060"/>
        <w:lang w:eastAsia="ko-KR"/>
      </w:rPr>
      <w:t xml:space="preserve"> </w:t>
    </w:r>
    <w:r w:rsidR="00684ABD" w:rsidRPr="00684ABD">
      <w:rPr>
        <w:b/>
        <w:color w:val="002060"/>
      </w:rPr>
      <w:t>www.asram2025.org</w:t>
    </w:r>
    <w:r w:rsidR="00684ABD">
      <w:rPr>
        <w:b/>
        <w:color w:val="002060"/>
      </w:rPr>
      <w:t xml:space="preserve">                                                                                   </w:t>
    </w:r>
    <w:r w:rsidR="00684ABD" w:rsidRPr="00684ABD">
      <w:rPr>
        <w:b/>
        <w:color w:val="002060"/>
      </w:rPr>
      <w:t xml:space="preserve">Pattaya, Thailand, 27 – 29 August 2025 </w:t>
    </w:r>
  </w:p>
  <w:p w14:paraId="73A5672A" w14:textId="77777777" w:rsidR="00CE5CA3" w:rsidRPr="00EE6689" w:rsidRDefault="00CE5CA3" w:rsidP="00EE6689">
    <w:pPr>
      <w:pStyle w:val="Header"/>
      <w:rPr>
        <w:rFonts w:eastAsia="Malgun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C0B03"/>
    <w:multiLevelType w:val="hybridMultilevel"/>
    <w:tmpl w:val="3A58AD08"/>
    <w:lvl w:ilvl="0" w:tplc="AE3A82E4">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CBD7FD4"/>
    <w:multiLevelType w:val="hybridMultilevel"/>
    <w:tmpl w:val="8EC46AE0"/>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 w15:restartNumberingAfterBreak="0">
    <w:nsid w:val="553B0928"/>
    <w:multiLevelType w:val="hybridMultilevel"/>
    <w:tmpl w:val="F6F4A256"/>
    <w:lvl w:ilvl="0" w:tplc="4EA483A0">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 w15:restartNumberingAfterBreak="0">
    <w:nsid w:val="5E4B2411"/>
    <w:multiLevelType w:val="hybridMultilevel"/>
    <w:tmpl w:val="378A09AC"/>
    <w:lvl w:ilvl="0" w:tplc="4EA483A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0813B8"/>
    <w:multiLevelType w:val="hybridMultilevel"/>
    <w:tmpl w:val="4524FF02"/>
    <w:lvl w:ilvl="0" w:tplc="C69AADDE">
      <w:start w:val="1"/>
      <w:numFmt w:val="decimal"/>
      <w:lvlText w:val="%1."/>
      <w:lvlJc w:val="left"/>
      <w:pPr>
        <w:tabs>
          <w:tab w:val="num" w:pos="360"/>
        </w:tabs>
        <w:ind w:left="360" w:hanging="360"/>
      </w:pPr>
      <w:rPr>
        <w:rFonts w:hint="default"/>
      </w:rPr>
    </w:lvl>
    <w:lvl w:ilvl="1" w:tplc="BD1A41C8" w:tentative="1">
      <w:start w:val="1"/>
      <w:numFmt w:val="lowerLetter"/>
      <w:lvlText w:val="%2."/>
      <w:lvlJc w:val="left"/>
      <w:pPr>
        <w:tabs>
          <w:tab w:val="num" w:pos="1440"/>
        </w:tabs>
        <w:ind w:left="1440" w:hanging="360"/>
      </w:pPr>
    </w:lvl>
    <w:lvl w:ilvl="2" w:tplc="1860A23E" w:tentative="1">
      <w:start w:val="1"/>
      <w:numFmt w:val="lowerRoman"/>
      <w:lvlText w:val="%3."/>
      <w:lvlJc w:val="right"/>
      <w:pPr>
        <w:tabs>
          <w:tab w:val="num" w:pos="2160"/>
        </w:tabs>
        <w:ind w:left="2160" w:hanging="180"/>
      </w:pPr>
    </w:lvl>
    <w:lvl w:ilvl="3" w:tplc="A366F354" w:tentative="1">
      <w:start w:val="1"/>
      <w:numFmt w:val="decimal"/>
      <w:lvlText w:val="%4."/>
      <w:lvlJc w:val="left"/>
      <w:pPr>
        <w:tabs>
          <w:tab w:val="num" w:pos="2880"/>
        </w:tabs>
        <w:ind w:left="2880" w:hanging="360"/>
      </w:pPr>
    </w:lvl>
    <w:lvl w:ilvl="4" w:tplc="7A70A796" w:tentative="1">
      <w:start w:val="1"/>
      <w:numFmt w:val="lowerLetter"/>
      <w:lvlText w:val="%5."/>
      <w:lvlJc w:val="left"/>
      <w:pPr>
        <w:tabs>
          <w:tab w:val="num" w:pos="3600"/>
        </w:tabs>
        <w:ind w:left="3600" w:hanging="360"/>
      </w:pPr>
    </w:lvl>
    <w:lvl w:ilvl="5" w:tplc="C218BBD0" w:tentative="1">
      <w:start w:val="1"/>
      <w:numFmt w:val="lowerRoman"/>
      <w:lvlText w:val="%6."/>
      <w:lvlJc w:val="right"/>
      <w:pPr>
        <w:tabs>
          <w:tab w:val="num" w:pos="4320"/>
        </w:tabs>
        <w:ind w:left="4320" w:hanging="180"/>
      </w:pPr>
    </w:lvl>
    <w:lvl w:ilvl="6" w:tplc="CAD29204" w:tentative="1">
      <w:start w:val="1"/>
      <w:numFmt w:val="decimal"/>
      <w:lvlText w:val="%7."/>
      <w:lvlJc w:val="left"/>
      <w:pPr>
        <w:tabs>
          <w:tab w:val="num" w:pos="5040"/>
        </w:tabs>
        <w:ind w:left="5040" w:hanging="360"/>
      </w:pPr>
    </w:lvl>
    <w:lvl w:ilvl="7" w:tplc="45A67194" w:tentative="1">
      <w:start w:val="1"/>
      <w:numFmt w:val="lowerLetter"/>
      <w:lvlText w:val="%8."/>
      <w:lvlJc w:val="left"/>
      <w:pPr>
        <w:tabs>
          <w:tab w:val="num" w:pos="5760"/>
        </w:tabs>
        <w:ind w:left="5760" w:hanging="360"/>
      </w:pPr>
    </w:lvl>
    <w:lvl w:ilvl="8" w:tplc="CCC659C4" w:tentative="1">
      <w:start w:val="1"/>
      <w:numFmt w:val="lowerRoman"/>
      <w:lvlText w:val="%9."/>
      <w:lvlJc w:val="right"/>
      <w:pPr>
        <w:tabs>
          <w:tab w:val="num" w:pos="6480"/>
        </w:tabs>
        <w:ind w:left="6480" w:hanging="180"/>
      </w:pPr>
    </w:lvl>
  </w:abstractNum>
  <w:num w:numId="1" w16cid:durableId="2043282846">
    <w:abstractNumId w:val="3"/>
  </w:num>
  <w:num w:numId="2" w16cid:durableId="385884994">
    <w:abstractNumId w:val="1"/>
  </w:num>
  <w:num w:numId="3" w16cid:durableId="1236168272">
    <w:abstractNumId w:val="2"/>
  </w:num>
  <w:num w:numId="4" w16cid:durableId="751849678">
    <w:abstractNumId w:val="0"/>
  </w:num>
  <w:num w:numId="5" w16cid:durableId="663630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2MDO2NLMwNTU3NTRV0lEKTi0uzszPAykwrgUAfIABASwAAAA="/>
  </w:docVars>
  <w:rsids>
    <w:rsidRoot w:val="00092283"/>
    <w:rsid w:val="00002DB0"/>
    <w:rsid w:val="00020110"/>
    <w:rsid w:val="000361A5"/>
    <w:rsid w:val="0007048A"/>
    <w:rsid w:val="00092283"/>
    <w:rsid w:val="000947AA"/>
    <w:rsid w:val="000B3C4C"/>
    <w:rsid w:val="000E3DBA"/>
    <w:rsid w:val="00134C50"/>
    <w:rsid w:val="001F5748"/>
    <w:rsid w:val="002054FD"/>
    <w:rsid w:val="00205644"/>
    <w:rsid w:val="00222B00"/>
    <w:rsid w:val="00227FF4"/>
    <w:rsid w:val="002368F5"/>
    <w:rsid w:val="00247CC9"/>
    <w:rsid w:val="00270578"/>
    <w:rsid w:val="002E1637"/>
    <w:rsid w:val="00313ADE"/>
    <w:rsid w:val="00346347"/>
    <w:rsid w:val="00380AE2"/>
    <w:rsid w:val="003C1189"/>
    <w:rsid w:val="003F472F"/>
    <w:rsid w:val="00411D6C"/>
    <w:rsid w:val="004443DA"/>
    <w:rsid w:val="00490891"/>
    <w:rsid w:val="00495017"/>
    <w:rsid w:val="004A1C43"/>
    <w:rsid w:val="004F06AE"/>
    <w:rsid w:val="00523A8B"/>
    <w:rsid w:val="005749D2"/>
    <w:rsid w:val="0058243B"/>
    <w:rsid w:val="005F300A"/>
    <w:rsid w:val="0061104F"/>
    <w:rsid w:val="006200B1"/>
    <w:rsid w:val="00632ED4"/>
    <w:rsid w:val="006356C2"/>
    <w:rsid w:val="00664156"/>
    <w:rsid w:val="00684ABD"/>
    <w:rsid w:val="00692839"/>
    <w:rsid w:val="00693B72"/>
    <w:rsid w:val="006C4224"/>
    <w:rsid w:val="006E4230"/>
    <w:rsid w:val="00754F1E"/>
    <w:rsid w:val="00784E33"/>
    <w:rsid w:val="0081727C"/>
    <w:rsid w:val="0086113B"/>
    <w:rsid w:val="008B40A8"/>
    <w:rsid w:val="008C6490"/>
    <w:rsid w:val="008D21B5"/>
    <w:rsid w:val="00930FD1"/>
    <w:rsid w:val="00946CDF"/>
    <w:rsid w:val="009D3AC3"/>
    <w:rsid w:val="00A118CC"/>
    <w:rsid w:val="00A63721"/>
    <w:rsid w:val="00B0675C"/>
    <w:rsid w:val="00B31AB2"/>
    <w:rsid w:val="00B44178"/>
    <w:rsid w:val="00B5594A"/>
    <w:rsid w:val="00BC073A"/>
    <w:rsid w:val="00C1560E"/>
    <w:rsid w:val="00C253DC"/>
    <w:rsid w:val="00C438EB"/>
    <w:rsid w:val="00C96702"/>
    <w:rsid w:val="00CE5CA3"/>
    <w:rsid w:val="00D4400A"/>
    <w:rsid w:val="00D870A8"/>
    <w:rsid w:val="00DA2432"/>
    <w:rsid w:val="00DC346E"/>
    <w:rsid w:val="00DF699B"/>
    <w:rsid w:val="00E10AEE"/>
    <w:rsid w:val="00E22303"/>
    <w:rsid w:val="00E36396"/>
    <w:rsid w:val="00E43073"/>
    <w:rsid w:val="00EC15A6"/>
    <w:rsid w:val="00EE6689"/>
    <w:rsid w:val="00F37C1A"/>
    <w:rsid w:val="00F56601"/>
    <w:rsid w:val="00F81CE6"/>
    <w:rsid w:val="00FB1418"/>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CAD6C"/>
  <w15:chartTrackingRefBased/>
  <w15:docId w15:val="{4A1DE9B7-91B4-4B8A-8554-6B9F9557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ko-KR"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
    <w:name w:val="Heading C"/>
    <w:basedOn w:val="Normal"/>
    <w:rPr>
      <w:i/>
    </w:rPr>
  </w:style>
  <w:style w:type="paragraph" w:customStyle="1" w:styleId="HeadingB">
    <w:name w:val="Heading B"/>
    <w:basedOn w:val="Normal"/>
    <w:pPr>
      <w:jc w:val="center"/>
    </w:pPr>
    <w:rPr>
      <w:b/>
    </w:rPr>
  </w:style>
  <w:style w:type="paragraph" w:customStyle="1" w:styleId="HeadingA">
    <w:name w:val="Heading A"/>
    <w:basedOn w:val="Normal"/>
    <w:pPr>
      <w:jc w:val="center"/>
    </w:pPr>
    <w:rPr>
      <w:b/>
    </w:rPr>
  </w:style>
  <w:style w:type="paragraph" w:customStyle="1" w:styleId="Paragraph">
    <w:name w:val="Paragraph"/>
    <w:basedOn w:val="Normal"/>
    <w:pPr>
      <w:ind w:firstLine="360"/>
    </w:pPr>
  </w:style>
  <w:style w:type="paragraph" w:customStyle="1" w:styleId="References">
    <w:name w:val="References"/>
    <w:basedOn w:val="Normal"/>
    <w:pPr>
      <w:tabs>
        <w:tab w:val="left" w:pos="720"/>
      </w:tabs>
      <w:ind w:left="360" w:hanging="360"/>
    </w:pPr>
  </w:style>
  <w:style w:type="paragraph" w:styleId="BodyText">
    <w:name w:val="Body Text"/>
    <w:basedOn w:val="Normal"/>
    <w:pPr>
      <w:jc w:val="both"/>
    </w:pPr>
  </w:style>
  <w:style w:type="paragraph" w:styleId="Header">
    <w:name w:val="header"/>
    <w:basedOn w:val="Normal"/>
    <w:link w:val="HeaderChar"/>
    <w:uiPriority w:val="99"/>
    <w:rsid w:val="000E3DBA"/>
    <w:pPr>
      <w:tabs>
        <w:tab w:val="center" w:pos="4513"/>
        <w:tab w:val="right" w:pos="9026"/>
      </w:tabs>
      <w:snapToGrid w:val="0"/>
    </w:pPr>
  </w:style>
  <w:style w:type="character" w:customStyle="1" w:styleId="HeaderChar">
    <w:name w:val="Header Char"/>
    <w:link w:val="Header"/>
    <w:uiPriority w:val="99"/>
    <w:rsid w:val="000E3DBA"/>
    <w:rPr>
      <w:rFonts w:eastAsia="Times New Roman"/>
      <w:lang w:eastAsia="en-US"/>
    </w:rPr>
  </w:style>
  <w:style w:type="paragraph" w:styleId="Footer">
    <w:name w:val="footer"/>
    <w:basedOn w:val="Normal"/>
    <w:link w:val="FooterChar"/>
    <w:uiPriority w:val="99"/>
    <w:rsid w:val="000E3DBA"/>
    <w:pPr>
      <w:tabs>
        <w:tab w:val="center" w:pos="4513"/>
        <w:tab w:val="right" w:pos="9026"/>
      </w:tabs>
      <w:snapToGrid w:val="0"/>
    </w:pPr>
  </w:style>
  <w:style w:type="character" w:customStyle="1" w:styleId="FooterChar">
    <w:name w:val="Footer Char"/>
    <w:link w:val="Footer"/>
    <w:uiPriority w:val="99"/>
    <w:rsid w:val="000E3DBA"/>
    <w:rPr>
      <w:rFonts w:eastAsia="Times New Roman"/>
      <w:lang w:eastAsia="en-US"/>
    </w:rPr>
  </w:style>
  <w:style w:type="paragraph" w:styleId="BalloonText">
    <w:name w:val="Balloon Text"/>
    <w:basedOn w:val="Normal"/>
    <w:link w:val="BalloonTextChar"/>
    <w:rsid w:val="00A118CC"/>
    <w:rPr>
      <w:rFonts w:ascii="Malgun Gothic" w:eastAsia="Malgun Gothic" w:hAnsi="Malgun Gothic"/>
      <w:sz w:val="18"/>
      <w:szCs w:val="18"/>
    </w:rPr>
  </w:style>
  <w:style w:type="character" w:customStyle="1" w:styleId="BalloonTextChar">
    <w:name w:val="Balloon Text Char"/>
    <w:link w:val="BalloonText"/>
    <w:rsid w:val="00A118CC"/>
    <w:rPr>
      <w:rFonts w:ascii="Malgun Gothic" w:eastAsia="Malgun Gothic" w:hAnsi="Malgun Gothic" w:cs="Times New Roman"/>
      <w:sz w:val="18"/>
      <w:szCs w:val="18"/>
      <w:lang w:eastAsia="en-US"/>
    </w:rPr>
  </w:style>
  <w:style w:type="paragraph" w:customStyle="1" w:styleId="keywords">
    <w:name w:val="keywords"/>
    <w:basedOn w:val="Normal"/>
    <w:rsid w:val="00411D6C"/>
    <w:pPr>
      <w:tabs>
        <w:tab w:val="right" w:pos="7200"/>
      </w:tabs>
      <w:spacing w:before="120" w:after="120" w:line="200" w:lineRule="exact"/>
      <w:ind w:left="360" w:right="360"/>
      <w:jc w:val="both"/>
    </w:pPr>
    <w:rPr>
      <w:rFonts w:eastAsia="Malgun Gothic"/>
      <w:snapToGrid w:val="0"/>
      <w:sz w:val="16"/>
    </w:rPr>
  </w:style>
  <w:style w:type="character" w:styleId="Hyperlink">
    <w:name w:val="Hyperlink"/>
    <w:basedOn w:val="DefaultParagraphFont"/>
    <w:rsid w:val="00684ABD"/>
    <w:rPr>
      <w:color w:val="0563C1" w:themeColor="hyperlink"/>
      <w:u w:val="single"/>
    </w:rPr>
  </w:style>
  <w:style w:type="character" w:styleId="UnresolvedMention">
    <w:name w:val="Unresolved Mention"/>
    <w:basedOn w:val="DefaultParagraphFont"/>
    <w:uiPriority w:val="99"/>
    <w:semiHidden/>
    <w:unhideWhenUsed/>
    <w:rsid w:val="00684ABD"/>
    <w:rPr>
      <w:color w:val="605E5C"/>
      <w:shd w:val="clear" w:color="auto" w:fill="E1DFDD"/>
    </w:rPr>
  </w:style>
  <w:style w:type="paragraph" w:styleId="BodyText3">
    <w:name w:val="Body Text 3"/>
    <w:basedOn w:val="Normal"/>
    <w:link w:val="BodyText3Char"/>
    <w:rsid w:val="002368F5"/>
    <w:pPr>
      <w:spacing w:after="180"/>
    </w:pPr>
    <w:rPr>
      <w:sz w:val="16"/>
      <w:szCs w:val="16"/>
    </w:rPr>
  </w:style>
  <w:style w:type="character" w:customStyle="1" w:styleId="BodyText3Char">
    <w:name w:val="Body Text 3 Char"/>
    <w:basedOn w:val="DefaultParagraphFont"/>
    <w:link w:val="BodyText3"/>
    <w:rsid w:val="002368F5"/>
    <w:rPr>
      <w:rFonts w:eastAsia="Times New Roman"/>
      <w:sz w:val="16"/>
      <w:szCs w:val="16"/>
      <w:lang w:eastAsia="en-US" w:bidi="ar-SA"/>
    </w:rPr>
  </w:style>
  <w:style w:type="character" w:styleId="PlaceholderText">
    <w:name w:val="Placeholder Text"/>
    <w:basedOn w:val="DefaultParagraphFont"/>
    <w:uiPriority w:val="99"/>
    <w:semiHidden/>
    <w:rsid w:val="0061104F"/>
    <w:rPr>
      <w:color w:val="808080"/>
    </w:rPr>
  </w:style>
  <w:style w:type="table" w:styleId="TableGrid">
    <w:name w:val="Table Grid"/>
    <w:basedOn w:val="TableNormal"/>
    <w:rsid w:val="00B44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DB8BE-E6E7-4D4C-9128-7BE6B252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375</Words>
  <Characters>2143</Characters>
  <Application>Microsoft Office Word</Application>
  <DocSecurity>0</DocSecurity>
  <Lines>17</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FS&amp;T Template</vt:lpstr>
      <vt:lpstr>FS&amp;T Template</vt:lpstr>
    </vt:vector>
  </TitlesOfParts>
  <Company>American Nuclear Society</Company>
  <LinksUpToDate>false</LinksUpToDate>
  <CharactersWithSpaces>2513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FS&amp;T Template</dc:title>
  <dc:subject/>
  <dc:creator>FS&amp;T</dc:creator>
  <cp:keywords/>
  <cp:lastModifiedBy>Wasin Vechgama</cp:lastModifiedBy>
  <cp:revision>23</cp:revision>
  <cp:lastPrinted>2016-05-26T16:18:00Z</cp:lastPrinted>
  <dcterms:created xsi:type="dcterms:W3CDTF">2024-10-25T04:29:00Z</dcterms:created>
  <dcterms:modified xsi:type="dcterms:W3CDTF">2025-04-13T03:55:00Z</dcterms:modified>
</cp:coreProperties>
</file>